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52" w:rsidRDefault="00E40F52" w:rsidP="0028164F">
      <w:pPr>
        <w:ind w:firstLine="0"/>
      </w:pPr>
    </w:p>
    <w:p w:rsidR="00445272" w:rsidRDefault="00445272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EB05AE" w:rsidRPr="00D7311C" w:rsidTr="006235C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0" w:name="p1"/>
            <w:bookmarkEnd w:id="0"/>
            <w:r w:rsidRPr="00D731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Приложение 1</w:t>
            </w:r>
            <w:r w:rsidRPr="00D7311C">
              <w:rPr>
                <w:rFonts w:ascii="Times New Roman" w:hAnsi="Times New Roman" w:cs="Times New Roman"/>
              </w:rPr>
              <w:br/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</w:t>
      </w:r>
    </w:p>
    <w:p w:rsidR="00EB05AE" w:rsidRPr="00D7311C" w:rsidRDefault="00EB05AE" w:rsidP="00EB05AE">
      <w:pPr>
        <w:spacing w:after="200" w:line="276" w:lineRule="auto"/>
        <w:ind w:left="1134" w:right="1134" w:firstLine="282"/>
        <w:jc w:val="center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  <w:i/>
          <w:iCs/>
        </w:rPr>
        <w:t xml:space="preserve">(В редакции постановлений Правительства КР от </w:t>
      </w:r>
      <w:hyperlink r:id="rId5" w:history="1">
        <w:r w:rsidRPr="00D7311C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28 января 2019 года № 24</w:t>
        </w:r>
      </w:hyperlink>
      <w:r w:rsidRPr="00D7311C">
        <w:rPr>
          <w:rFonts w:ascii="Times New Roman" w:hAnsi="Times New Roman" w:cs="Times New Roman"/>
          <w:i/>
          <w:iCs/>
        </w:rPr>
        <w:t xml:space="preserve">, </w:t>
      </w:r>
      <w:hyperlink r:id="rId6" w:history="1">
        <w:r w:rsidRPr="00D7311C">
          <w:rPr>
            <w:rStyle w:val="a3"/>
            <w:rFonts w:ascii="Times New Roman" w:hAnsi="Times New Roman" w:cs="Times New Roman"/>
            <w:i/>
            <w:iCs/>
            <w:color w:val="auto"/>
            <w:u w:val="none"/>
          </w:rPr>
          <w:t>29 августа 2019 года № 437</w:t>
        </w:r>
      </w:hyperlink>
      <w:r w:rsidRPr="00D7311C">
        <w:rPr>
          <w:rFonts w:ascii="Times New Roman" w:hAnsi="Times New Roman" w:cs="Times New Roman"/>
          <w:i/>
          <w:iCs/>
        </w:rPr>
        <w:t>)</w:t>
      </w:r>
    </w:p>
    <w:p w:rsidR="00EB05AE" w:rsidRPr="00D7311C" w:rsidRDefault="00EB05AE" w:rsidP="00EB05AE">
      <w:pPr>
        <w:pStyle w:val="a4"/>
        <w:numPr>
          <w:ilvl w:val="0"/>
          <w:numId w:val="1"/>
        </w:numPr>
        <w:spacing w:after="60" w:line="276" w:lineRule="auto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Данные о регулируемом субъекте финансового рынка</w:t>
      </w: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left="567" w:firstLine="0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  <w:b/>
        </w:rPr>
        <w:t xml:space="preserve">                 </w:t>
      </w:r>
      <w:r w:rsidRPr="00D7311C">
        <w:rPr>
          <w:rFonts w:ascii="Times New Roman" w:hAnsi="Times New Roman" w:cs="Times New Roman"/>
        </w:rPr>
        <w:t xml:space="preserve"> Открытое акционерное общество  «Кереге» ОАО «Кереге»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_________________________________________________________________________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(полное и сокращенное наименование регулируемого субъекта финансового рынка)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                                           Открытое акционерное общество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__________________________________________________________________________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                                         (организационно-правовая форма)</w:t>
      </w: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Кыргызская Республика, г.Бишкек,проспект Дэн-Сяопина 308, 720010, телефон:+ 996 (312) 45 10 66 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__________________________________________________________________________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                 (юридический и почтовый адрес, номер телефона и телефакса)</w:t>
      </w: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                                                          Оказание услуг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__________________________________________________________________________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                                                (основной вид деятельности)</w:t>
      </w:r>
    </w:p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2.Список всех членов исполнительного органа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953"/>
        <w:gridCol w:w="1275"/>
        <w:gridCol w:w="1159"/>
        <w:gridCol w:w="1635"/>
        <w:gridCol w:w="1499"/>
        <w:gridCol w:w="1499"/>
        <w:gridCol w:w="1378"/>
        <w:gridCol w:w="1204"/>
        <w:gridCol w:w="1422"/>
        <w:gridCol w:w="1762"/>
      </w:tblGrid>
      <w:tr w:rsidR="00EB05AE" w:rsidRPr="00D7311C" w:rsidTr="006235C1">
        <w:trPr>
          <w:trHeight w:val="600"/>
        </w:trPr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8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го рынка (в %)</w:t>
            </w:r>
          </w:p>
        </w:tc>
        <w:tc>
          <w:tcPr>
            <w:tcW w:w="5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Занимаемая должность вне органов управления 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регулируемого субъекта финансового рынка за последние 5 лет</w:t>
            </w:r>
          </w:p>
        </w:tc>
        <w:tc>
          <w:tcPr>
            <w:tcW w:w="4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Ранее занимаемые руководящие должности в 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юридических лицах</w:t>
            </w:r>
          </w:p>
        </w:tc>
        <w:tc>
          <w:tcPr>
            <w:tcW w:w="40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Размер участия в уставном капитале 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дочернего и зависимого общества</w:t>
            </w:r>
          </w:p>
        </w:tc>
        <w:tc>
          <w:tcPr>
            <w:tcW w:w="48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Список юридических лиц, в которых руководители владеют 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5% и более уставного капитала</w:t>
            </w:r>
          </w:p>
        </w:tc>
        <w:tc>
          <w:tcPr>
            <w:tcW w:w="59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Список аффилированных лиц</w:t>
            </w:r>
          </w:p>
        </w:tc>
      </w:tr>
      <w:tr w:rsidR="00EB05AE" w:rsidRPr="00D7311C" w:rsidTr="006235C1">
        <w:trPr>
          <w:trHeight w:val="588"/>
        </w:trPr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вне органов управле</w:t>
            </w: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ния</w:t>
            </w:r>
          </w:p>
        </w:tc>
        <w:tc>
          <w:tcPr>
            <w:tcW w:w="55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05AE" w:rsidRPr="00D7311C" w:rsidTr="006235C1">
        <w:trPr>
          <w:trHeight w:val="225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10</w:t>
            </w:r>
          </w:p>
        </w:tc>
      </w:tr>
      <w:tr w:rsidR="00EB05AE" w:rsidRPr="00D7311C" w:rsidTr="006235C1">
        <w:trPr>
          <w:trHeight w:val="362"/>
        </w:trPr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Абдырасакова Р.М.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right="503"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7311C">
              <w:rPr>
                <w:rFonts w:ascii="Times New Roman" w:hAnsi="Times New Roman" w:cs="Times New Roman"/>
                <w:b/>
              </w:rPr>
              <w:t>69 713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7311C">
              <w:rPr>
                <w:rFonts w:ascii="Times New Roman" w:hAnsi="Times New Roman" w:cs="Times New Roman"/>
                <w:b/>
              </w:rPr>
              <w:t>29,1709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3. Список всех членов совета директоров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724"/>
        <w:gridCol w:w="1644"/>
        <w:gridCol w:w="1136"/>
        <w:gridCol w:w="1570"/>
        <w:gridCol w:w="1490"/>
        <w:gridCol w:w="1490"/>
        <w:gridCol w:w="1369"/>
        <w:gridCol w:w="1195"/>
        <w:gridCol w:w="1414"/>
        <w:gridCol w:w="1754"/>
      </w:tblGrid>
      <w:tr w:rsidR="00EB05AE" w:rsidRPr="00D7311C" w:rsidTr="006235C1">
        <w:trPr>
          <w:trHeight w:val="589"/>
        </w:trPr>
        <w:tc>
          <w:tcPr>
            <w:tcW w:w="58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94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за последние 5 лет (в %)</w:t>
            </w:r>
          </w:p>
        </w:tc>
        <w:tc>
          <w:tcPr>
            <w:tcW w:w="5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Занимаемая должность вне органов управления регулируемого субъекта финансового рынка</w:t>
            </w:r>
          </w:p>
        </w:tc>
        <w:tc>
          <w:tcPr>
            <w:tcW w:w="46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зависимого общества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59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Список аффилированных лиц</w:t>
            </w:r>
          </w:p>
        </w:tc>
      </w:tr>
      <w:tr w:rsidR="00EB05AE" w:rsidRPr="00D7311C" w:rsidTr="006235C1">
        <w:trPr>
          <w:trHeight w:val="851"/>
        </w:trPr>
        <w:tc>
          <w:tcPr>
            <w:tcW w:w="58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53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0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04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05AE" w:rsidRPr="00D7311C" w:rsidTr="006235C1">
        <w:trPr>
          <w:trHeight w:val="187"/>
        </w:trPr>
        <w:tc>
          <w:tcPr>
            <w:tcW w:w="5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10</w:t>
            </w:r>
          </w:p>
        </w:tc>
      </w:tr>
      <w:tr w:rsidR="00EB05AE" w:rsidRPr="00D7311C" w:rsidTr="006235C1">
        <w:trPr>
          <w:trHeight w:val="475"/>
        </w:trPr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Жунушов Р.Ж.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Председатель Совета директоров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  <w:tr w:rsidR="00EB05AE" w:rsidRPr="00D7311C" w:rsidTr="006235C1">
        <w:trPr>
          <w:trHeight w:val="475"/>
        </w:trPr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Член Совета директоров 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  <w:tr w:rsidR="00EB05AE" w:rsidRPr="00D7311C" w:rsidTr="006235C1">
        <w:trPr>
          <w:trHeight w:val="475"/>
        </w:trPr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lastRenderedPageBreak/>
              <w:t>Канкожоев Т.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Член Совета директоров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4. Список всех членов ревизионного органа регулируемого субъекта финансового рынка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952"/>
        <w:gridCol w:w="1059"/>
        <w:gridCol w:w="1254"/>
        <w:gridCol w:w="1653"/>
        <w:gridCol w:w="1517"/>
        <w:gridCol w:w="1517"/>
        <w:gridCol w:w="1393"/>
        <w:gridCol w:w="1215"/>
        <w:gridCol w:w="1440"/>
        <w:gridCol w:w="1786"/>
      </w:tblGrid>
      <w:tr w:rsidR="00EB05AE" w:rsidRPr="00D7311C" w:rsidTr="006235C1">
        <w:trPr>
          <w:trHeight w:val="589"/>
        </w:trPr>
        <w:tc>
          <w:tcPr>
            <w:tcW w:w="6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члена наблюдательного органа</w:t>
            </w:r>
          </w:p>
        </w:tc>
        <w:tc>
          <w:tcPr>
            <w:tcW w:w="7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55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5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Занимаемая должность вне органов управления регулируемого субъекта финансового рынка за последние 5 лет</w:t>
            </w:r>
          </w:p>
        </w:tc>
        <w:tc>
          <w:tcPr>
            <w:tcW w:w="47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Ранее занимаемые руководящие должности в юридических лицах</w:t>
            </w:r>
          </w:p>
        </w:tc>
        <w:tc>
          <w:tcPr>
            <w:tcW w:w="41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участия в уставном капитале дочернего и зависимого общества</w:t>
            </w:r>
          </w:p>
        </w:tc>
        <w:tc>
          <w:tcPr>
            <w:tcW w:w="48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Список юридических лиц, в которых руководители владеют 5% и более уставного капитала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Список аффилированных лиц</w:t>
            </w:r>
          </w:p>
        </w:tc>
      </w:tr>
      <w:tr w:rsidR="00EB05AE" w:rsidRPr="00D7311C" w:rsidTr="006235C1">
        <w:trPr>
          <w:trHeight w:val="851"/>
        </w:trPr>
        <w:tc>
          <w:tcPr>
            <w:tcW w:w="6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65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05AE" w:rsidRPr="00D7311C" w:rsidTr="006235C1">
        <w:trPr>
          <w:trHeight w:val="169"/>
        </w:trPr>
        <w:tc>
          <w:tcPr>
            <w:tcW w:w="66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10</w:t>
            </w:r>
          </w:p>
        </w:tc>
      </w:tr>
      <w:tr w:rsidR="00EB05AE" w:rsidRPr="00D7311C" w:rsidTr="006235C1">
        <w:trPr>
          <w:trHeight w:val="535"/>
        </w:trPr>
        <w:tc>
          <w:tcPr>
            <w:tcW w:w="6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Мамбеталиева Д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ревизор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right="503"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Главный бухгалтер ОсОО «Акун-Суу»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5.Сведения о вознаграждении должностных лиц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43"/>
        <w:gridCol w:w="9643"/>
      </w:tblGrid>
      <w:tr w:rsidR="00EB05AE" w:rsidRPr="00D7311C" w:rsidTr="006235C1">
        <w:tc>
          <w:tcPr>
            <w:tcW w:w="17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Должностные лица общества</w:t>
            </w:r>
          </w:p>
        </w:tc>
        <w:tc>
          <w:tcPr>
            <w:tcW w:w="32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выплачиваемого вознаграждения и компенсаций</w:t>
            </w:r>
          </w:p>
        </w:tc>
      </w:tr>
      <w:tr w:rsidR="00EB05AE" w:rsidRPr="00D7311C" w:rsidTr="006235C1">
        <w:trPr>
          <w:trHeight w:val="243"/>
        </w:trPr>
        <w:tc>
          <w:tcPr>
            <w:tcW w:w="173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Абдырасакова Р.М.</w:t>
            </w:r>
          </w:p>
        </w:tc>
        <w:tc>
          <w:tcPr>
            <w:tcW w:w="32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135150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58 919</w:t>
            </w:r>
            <w:r w:rsidR="000468A1" w:rsidRPr="00D7311C">
              <w:rPr>
                <w:rFonts w:ascii="Times New Roman" w:hAnsi="Times New Roman" w:cs="Times New Roman"/>
              </w:rPr>
              <w:t xml:space="preserve"> сом</w:t>
            </w:r>
          </w:p>
        </w:tc>
      </w:tr>
      <w:tr w:rsidR="00EB05AE" w:rsidRPr="00D7311C" w:rsidTr="006235C1">
        <w:trPr>
          <w:trHeight w:val="323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Жунушов Р.Ж.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131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187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Канкожоев Т.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168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Сандалбаева Н. 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135150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29 460</w:t>
            </w:r>
            <w:r w:rsidR="000468A1" w:rsidRPr="00D7311C">
              <w:rPr>
                <w:rFonts w:ascii="Times New Roman" w:hAnsi="Times New Roman" w:cs="Times New Roman"/>
              </w:rPr>
              <w:t xml:space="preserve"> сом </w:t>
            </w:r>
          </w:p>
        </w:tc>
      </w:tr>
      <w:tr w:rsidR="00EB05AE" w:rsidRPr="00D7311C" w:rsidTr="006235C1">
        <w:trPr>
          <w:trHeight w:val="168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Мамбеталиева Д.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       - </w:t>
            </w:r>
          </w:p>
        </w:tc>
      </w:tr>
      <w:tr w:rsidR="00EB05AE" w:rsidRPr="00D7311C" w:rsidTr="006235C1">
        <w:trPr>
          <w:trHeight w:val="168"/>
        </w:trPr>
        <w:tc>
          <w:tcPr>
            <w:tcW w:w="17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Ишембаева А.А.</w:t>
            </w:r>
          </w:p>
        </w:tc>
        <w:tc>
          <w:tcPr>
            <w:tcW w:w="32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EB05AE" w:rsidRPr="00D7311C" w:rsidRDefault="00EB05AE" w:rsidP="00EB05A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lastRenderedPageBreak/>
        <w:t>6. Сведения о привлечении руководящих лиц к ответственности за совершение нарушения, проступка и к уголовной ответственности.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Сведения о привлечении руководящих лиц к уголовной ответственности за экономические преступления, проступки и нарушения, которые на конец отчетного периода не погашены.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81"/>
        <w:gridCol w:w="4326"/>
        <w:gridCol w:w="5879"/>
      </w:tblGrid>
      <w:tr w:rsidR="00EB05AE" w:rsidRPr="00D7311C" w:rsidTr="006235C1">
        <w:tc>
          <w:tcPr>
            <w:tcW w:w="15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4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привлечения</w:t>
            </w:r>
          </w:p>
        </w:tc>
        <w:tc>
          <w:tcPr>
            <w:tcW w:w="19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Статья, краткое описание</w:t>
            </w:r>
          </w:p>
        </w:tc>
      </w:tr>
      <w:tr w:rsidR="00EB05AE" w:rsidRPr="00D7311C" w:rsidTr="006235C1">
        <w:tc>
          <w:tcPr>
            <w:tcW w:w="15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Абдырасакова Р.М.</w:t>
            </w:r>
          </w:p>
        </w:tc>
        <w:tc>
          <w:tcPr>
            <w:tcW w:w="1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Нет 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7. Количество владельцев долей/ценных бумаг и работников общества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195"/>
        <w:gridCol w:w="1591"/>
      </w:tblGrid>
      <w:tr w:rsidR="00EB05AE" w:rsidRPr="00D7311C" w:rsidTr="006235C1">
        <w:tc>
          <w:tcPr>
            <w:tcW w:w="44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Количество владельцев долей/ценных бумаг по состоянию на конец отчетного года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</w:t>
            </w:r>
            <w:r w:rsidR="004B66C8" w:rsidRPr="00D7311C">
              <w:rPr>
                <w:rFonts w:ascii="Times New Roman" w:hAnsi="Times New Roman" w:cs="Times New Roman"/>
              </w:rPr>
              <w:t>6</w:t>
            </w:r>
            <w:r w:rsidR="000A3EAD">
              <w:rPr>
                <w:rFonts w:ascii="Times New Roman" w:hAnsi="Times New Roman" w:cs="Times New Roman"/>
              </w:rPr>
              <w:t>8</w:t>
            </w:r>
          </w:p>
        </w:tc>
      </w:tr>
      <w:tr w:rsidR="00EB05AE" w:rsidRPr="00D7311C" w:rsidTr="006235C1">
        <w:tc>
          <w:tcPr>
            <w:tcW w:w="44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Количество работников регулируемого субъекта финансового рынка на конец отчетного периода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1</w:t>
            </w:r>
            <w:r w:rsidR="00135150" w:rsidRPr="00D7311C">
              <w:rPr>
                <w:rFonts w:ascii="Times New Roman" w:hAnsi="Times New Roman" w:cs="Times New Roman"/>
              </w:rPr>
              <w:t>4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8. Список иностранных владельцев долей/ценных бумаг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43"/>
        <w:gridCol w:w="1881"/>
        <w:gridCol w:w="1227"/>
        <w:gridCol w:w="2789"/>
        <w:gridCol w:w="2756"/>
        <w:gridCol w:w="2088"/>
        <w:gridCol w:w="1502"/>
      </w:tblGrid>
      <w:tr w:rsidR="00EB05AE" w:rsidRPr="00D7311C" w:rsidTr="006235C1">
        <w:tc>
          <w:tcPr>
            <w:tcW w:w="8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Список иностранных инвесторов с указанием приобретенных видов ценных бумаг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Страна, резидентом которой является инвестор</w:t>
            </w:r>
          </w:p>
        </w:tc>
        <w:tc>
          <w:tcPr>
            <w:tcW w:w="4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Вид ценных бумаг</w:t>
            </w:r>
          </w:p>
        </w:tc>
        <w:tc>
          <w:tcPr>
            <w:tcW w:w="9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Доля/количество принадлежащих ценных бумаг регулируемого субъекта финансового рынка</w:t>
            </w:r>
          </w:p>
        </w:tc>
        <w:tc>
          <w:tcPr>
            <w:tcW w:w="9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Сумма, фактически оплаченная за приобретенные доли/ценные бумаги регулируемого субъекта финансового рынка</w:t>
            </w:r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приобретения доли/ценных бумаг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в уставном капитале (%)</w:t>
            </w:r>
          </w:p>
        </w:tc>
      </w:tr>
      <w:tr w:rsidR="00EB05AE" w:rsidRPr="00D7311C" w:rsidTr="006235C1">
        <w:tc>
          <w:tcPr>
            <w:tcW w:w="8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Ляпустина Г.С.  простые акции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Российская Федерация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Простые акции </w:t>
            </w: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457 шт. </w:t>
            </w:r>
          </w:p>
        </w:tc>
        <w:tc>
          <w:tcPr>
            <w:tcW w:w="9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2285 сом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03.02.1998 г.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0,1912%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9. Сведения о депозитарии ипотечного покрытия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84"/>
        <w:gridCol w:w="4832"/>
        <w:gridCol w:w="6370"/>
      </w:tblGrid>
      <w:tr w:rsidR="00EB05AE" w:rsidRPr="00D7311C" w:rsidTr="006235C1">
        <w:tc>
          <w:tcPr>
            <w:tcW w:w="12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2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Данные о лицензии (номер, дата выдачи, орган, выдавший лицензию, срок действия) на осуществление соответствующей деятельности</w:t>
            </w:r>
          </w:p>
        </w:tc>
      </w:tr>
      <w:tr w:rsidR="00EB05AE" w:rsidRPr="00D7311C" w:rsidTr="006235C1">
        <w:tc>
          <w:tcPr>
            <w:tcW w:w="121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2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 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10. Список всех владельцев долей/ценных бумаг регулируемого субъекта финансового рынка, которые владеют не менее 5 процентами от общего количества долей/ценных бумаг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03"/>
        <w:gridCol w:w="3402"/>
        <w:gridCol w:w="2976"/>
        <w:gridCol w:w="2552"/>
      </w:tblGrid>
      <w:tr w:rsidR="00EB05AE" w:rsidRPr="00D7311C" w:rsidTr="006235C1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 xml:space="preserve">Полное наименование владельцев ценных бумаг – юридических лиц или </w:t>
            </w:r>
            <w:r w:rsidRPr="00D7311C">
              <w:rPr>
                <w:rFonts w:ascii="Times New Roman" w:hAnsi="Times New Roman"/>
              </w:rPr>
              <w:lastRenderedPageBreak/>
              <w:t xml:space="preserve">Ф.И.О. </w:t>
            </w:r>
          </w:p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владельцев ценных бумаг физических лиц</w:t>
            </w:r>
          </w:p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lastRenderedPageBreak/>
              <w:t xml:space="preserve">Местонахождение владельцев ценных бумаг </w:t>
            </w:r>
            <w:r w:rsidRPr="00D7311C">
              <w:rPr>
                <w:rFonts w:ascii="Times New Roman" w:hAnsi="Times New Roman"/>
              </w:rPr>
              <w:lastRenderedPageBreak/>
              <w:t>юридических лиц или паспортные данные и место жительства владельцев ценных бумаг физических лиц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lastRenderedPageBreak/>
              <w:t xml:space="preserve">Количество ценных бумаг принадлежащих </w:t>
            </w:r>
            <w:r w:rsidRPr="00D7311C">
              <w:rPr>
                <w:rFonts w:ascii="Times New Roman" w:hAnsi="Times New Roman"/>
              </w:rPr>
              <w:lastRenderedPageBreak/>
              <w:t>владельцу  ценных бумаг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lastRenderedPageBreak/>
              <w:t xml:space="preserve">Доля ценных бумаг по совершенной </w:t>
            </w:r>
            <w:r w:rsidRPr="00D7311C">
              <w:rPr>
                <w:rFonts w:ascii="Times New Roman" w:hAnsi="Times New Roman"/>
              </w:rPr>
              <w:lastRenderedPageBreak/>
              <w:t>сделке в  уставном капитале</w:t>
            </w:r>
          </w:p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(в %)</w:t>
            </w:r>
          </w:p>
        </w:tc>
      </w:tr>
      <w:tr w:rsidR="00EB05AE" w:rsidRPr="00D7311C" w:rsidTr="006235C1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lastRenderedPageBreak/>
              <w:t>Абдырасакова Роза Мондурбаевна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t>Кыргызстан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t>69 713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t>29,1709</w:t>
            </w:r>
            <w:r w:rsidR="001454A5">
              <w:rPr>
                <w:rFonts w:ascii="Times New Roman" w:hAnsi="Times New Roman"/>
                <w:b/>
              </w:rPr>
              <w:t>%</w:t>
            </w:r>
          </w:p>
        </w:tc>
      </w:tr>
      <w:tr w:rsidR="00EB05AE" w:rsidRPr="00D7311C" w:rsidTr="006235C1">
        <w:trPr>
          <w:trHeight w:val="30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t xml:space="preserve"> Чыныбай уулу Эржан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</w:rPr>
            </w:pPr>
            <w:r w:rsidRPr="00D7311C">
              <w:rPr>
                <w:rFonts w:ascii="Times New Roman" w:hAnsi="Times New Roman"/>
                <w:b/>
              </w:rPr>
              <w:t>Кыргызстан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1454A5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146 </w:t>
            </w:r>
            <w:r w:rsidR="00865DF6">
              <w:rPr>
                <w:rFonts w:ascii="Times New Roman" w:hAnsi="Times New Roman"/>
                <w:b/>
              </w:rPr>
              <w:t>376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B05AE" w:rsidRPr="00D7311C" w:rsidRDefault="00041E93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61,2</w:t>
            </w:r>
            <w:r w:rsidR="00865DF6">
              <w:rPr>
                <w:rFonts w:ascii="Times New Roman" w:hAnsi="Times New Roman"/>
                <w:b/>
              </w:rPr>
              <w:t>5</w:t>
            </w:r>
            <w:r w:rsidR="001454A5">
              <w:rPr>
                <w:rFonts w:ascii="Times New Roman" w:hAnsi="Times New Roman"/>
                <w:b/>
              </w:rPr>
              <w:t>%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17"/>
        <w:gridCol w:w="2245"/>
        <w:gridCol w:w="1878"/>
        <w:gridCol w:w="1878"/>
        <w:gridCol w:w="1783"/>
        <w:gridCol w:w="1564"/>
        <w:gridCol w:w="1754"/>
        <w:gridCol w:w="2067"/>
      </w:tblGrid>
      <w:tr w:rsidR="00EB05AE" w:rsidRPr="00D7311C" w:rsidTr="006235C1">
        <w:trPr>
          <w:trHeight w:val="2538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совершения сделки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 регулируемого субъекта финансового рынка, государственный регистрационный номер выпуска ценных бумаг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 владельцев долей/ценных бумаг юридического лица или ФИО владельцев долей/ценных бумаг физического лица, от которого отчуждаются доли/ценные бумаги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 владельцев ценных бумаг юридического лица или ФИО владельцев ценных бумаг физического лица, которое приобретает (принимает) ценные бумаги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Сумма номинальной стоимости сделки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ценных бумаг по сделке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ценных бумаг по совершенной сделке, в уставном капитале (в %)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Основание:</w:t>
            </w: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- сводный приказ на депонирование;</w:t>
            </w: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- сделка на бирже;</w:t>
            </w: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- сводное передаточное распоряжение и др.</w:t>
            </w:r>
          </w:p>
        </w:tc>
      </w:tr>
      <w:tr w:rsidR="00EB05AE" w:rsidRPr="00D7311C" w:rsidTr="006235C1">
        <w:trPr>
          <w:trHeight w:val="547"/>
        </w:trPr>
        <w:tc>
          <w:tcPr>
            <w:tcW w:w="5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7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5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11. Список аффилированных лиц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85"/>
        <w:gridCol w:w="8901"/>
      </w:tblGrid>
      <w:tr w:rsidR="00EB05AE" w:rsidRPr="00D7311C" w:rsidTr="006235C1">
        <w:tc>
          <w:tcPr>
            <w:tcW w:w="1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30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</w:tr>
      <w:tr w:rsidR="00EB05AE" w:rsidRPr="00D7311C" w:rsidTr="006235C1">
        <w:trPr>
          <w:trHeight w:val="150"/>
        </w:trPr>
        <w:tc>
          <w:tcPr>
            <w:tcW w:w="199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Абдырасакова Р.М. </w:t>
            </w:r>
          </w:p>
        </w:tc>
        <w:tc>
          <w:tcPr>
            <w:tcW w:w="30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      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Жунушов Р.Ж.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Мусаева Ч.Ж.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lastRenderedPageBreak/>
              <w:t>Канкожоев Т.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Сандалбаева Н. 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Мамбеталиева Д.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Ишембаева А.А.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  <w:tr w:rsidR="00EB05AE" w:rsidRPr="00D7311C" w:rsidTr="006235C1">
        <w:trPr>
          <w:trHeight w:val="240"/>
        </w:trPr>
        <w:tc>
          <w:tcPr>
            <w:tcW w:w="19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Чыныбай уулу Эржан</w:t>
            </w:r>
          </w:p>
        </w:tc>
        <w:tc>
          <w:tcPr>
            <w:tcW w:w="30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12. Список юридических лиц, в которых данный регулируемый субъект финансового рынка владеет 5 процентами и более уставного капитала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02"/>
        <w:gridCol w:w="6810"/>
        <w:gridCol w:w="3274"/>
      </w:tblGrid>
      <w:tr w:rsidR="00EB05AE" w:rsidRPr="00D7311C" w:rsidTr="006235C1">
        <w:tc>
          <w:tcPr>
            <w:tcW w:w="15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почты, код ОКПО</w:t>
            </w:r>
          </w:p>
        </w:tc>
        <w:tc>
          <w:tcPr>
            <w:tcW w:w="11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участия в уставном капитале (в %)</w:t>
            </w:r>
          </w:p>
        </w:tc>
      </w:tr>
      <w:tr w:rsidR="00EB05AE" w:rsidRPr="00D7311C" w:rsidTr="006235C1">
        <w:tc>
          <w:tcPr>
            <w:tcW w:w="15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 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13. Список филиалов и представительств регулируемого субъекта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48"/>
        <w:gridCol w:w="5347"/>
        <w:gridCol w:w="7091"/>
      </w:tblGrid>
      <w:tr w:rsidR="00EB05AE" w:rsidRPr="00D7311C" w:rsidTr="006235C1">
        <w:tc>
          <w:tcPr>
            <w:tcW w:w="7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руководителя</w:t>
            </w:r>
          </w:p>
        </w:tc>
        <w:tc>
          <w:tcPr>
            <w:tcW w:w="1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Полное наименование, организационно-правовая форма</w:t>
            </w:r>
          </w:p>
        </w:tc>
        <w:tc>
          <w:tcPr>
            <w:tcW w:w="23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Местонахождение, почтовый адрес, телефон, факс, адрес электронной почты</w:t>
            </w:r>
          </w:p>
        </w:tc>
      </w:tr>
      <w:tr w:rsidR="00EB05AE" w:rsidRPr="00D7311C" w:rsidTr="006235C1">
        <w:tc>
          <w:tcPr>
            <w:tcW w:w="79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3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14. Сведения о реорганизации регулируемого субъекта финансового рынка, его дочерних и зависимых обществ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89"/>
        <w:gridCol w:w="4244"/>
        <w:gridCol w:w="5353"/>
      </w:tblGrid>
      <w:tr w:rsidR="00EB05AE" w:rsidRPr="00D7311C" w:rsidTr="006235C1">
        <w:tc>
          <w:tcPr>
            <w:tcW w:w="17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принятия решения о реорганизации регулируемого субъекта финансового рынка</w:t>
            </w:r>
          </w:p>
        </w:tc>
        <w:tc>
          <w:tcPr>
            <w:tcW w:w="14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Вид реорганизации регулируемого субъекта финансового рынка</w:t>
            </w:r>
          </w:p>
        </w:tc>
        <w:tc>
          <w:tcPr>
            <w:tcW w:w="18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Орган, принявший решение о реорганизации регулируемого субъекта финансового рынка</w:t>
            </w:r>
          </w:p>
        </w:tc>
      </w:tr>
      <w:tr w:rsidR="00EB05AE" w:rsidRPr="00D7311C" w:rsidTr="006235C1">
        <w:tc>
          <w:tcPr>
            <w:tcW w:w="17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</w:t>
            </w:r>
            <w:r w:rsidR="006F652E"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14-1. Информация об объектах недвижимого имущества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87"/>
        <w:gridCol w:w="3800"/>
        <w:gridCol w:w="3188"/>
        <w:gridCol w:w="1899"/>
        <w:gridCol w:w="3312"/>
      </w:tblGrid>
      <w:tr w:rsidR="00EB05AE" w:rsidRPr="00D7311C" w:rsidTr="006235C1">
        <w:trPr>
          <w:trHeight w:val="1099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Местонахождение, почтовый адрес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Основное предназначение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Площадь</w:t>
            </w:r>
            <w:r w:rsidRPr="00D7311C">
              <w:rPr>
                <w:rFonts w:ascii="Times New Roman" w:hAnsi="Times New Roman" w:cs="Times New Roman"/>
              </w:rPr>
              <w:br/>
              <w:t>(м</w:t>
            </w:r>
            <w:r w:rsidRPr="00D7311C">
              <w:rPr>
                <w:rFonts w:ascii="Times New Roman" w:hAnsi="Times New Roman" w:cs="Times New Roman"/>
                <w:vertAlign w:val="superscript"/>
              </w:rPr>
              <w:t>2</w:t>
            </w:r>
            <w:r w:rsidRPr="00D7311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Наличие либо отсутствие обременения</w:t>
            </w:r>
          </w:p>
        </w:tc>
      </w:tr>
      <w:tr w:rsidR="00EB05AE" w:rsidRPr="00D7311C" w:rsidTr="006235C1">
        <w:trPr>
          <w:trHeight w:val="689"/>
        </w:trPr>
        <w:tc>
          <w:tcPr>
            <w:tcW w:w="8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Производственное здание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Пр. Ден Сяопина 308</w:t>
            </w:r>
          </w:p>
        </w:tc>
        <w:tc>
          <w:tcPr>
            <w:tcW w:w="10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 Производство 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47572,1</w:t>
            </w:r>
          </w:p>
        </w:tc>
        <w:tc>
          <w:tcPr>
            <w:tcW w:w="112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Залог ЗАО «Демир банк» </w:t>
            </w:r>
          </w:p>
        </w:tc>
      </w:tr>
    </w:tbl>
    <w:p w:rsidR="00EB05AE" w:rsidRPr="00D7311C" w:rsidRDefault="00EB05AE" w:rsidP="00EB05A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15. Данные о финансовом положении регулируемого субъекта финансового рынка.</w:t>
      </w:r>
    </w:p>
    <w:p w:rsidR="00EB05AE" w:rsidRPr="00D7311C" w:rsidRDefault="00EB05AE" w:rsidP="00EB05AE">
      <w:pPr>
        <w:spacing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1) Сведения об использовании прибыли общества, полученной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1"/>
        <w:gridCol w:w="2044"/>
        <w:gridCol w:w="2243"/>
        <w:gridCol w:w="2667"/>
        <w:gridCol w:w="2014"/>
        <w:gridCol w:w="2058"/>
        <w:gridCol w:w="2029"/>
      </w:tblGrid>
      <w:tr w:rsidR="00EB05AE" w:rsidRPr="00D7311C" w:rsidTr="006235C1">
        <w:tc>
          <w:tcPr>
            <w:tcW w:w="5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lastRenderedPageBreak/>
              <w:t>Уплаченные налоги</w:t>
            </w:r>
          </w:p>
        </w:tc>
        <w:tc>
          <w:tcPr>
            <w:tcW w:w="6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прибыли, направленной на формирование резервного фонда</w:t>
            </w:r>
          </w:p>
        </w:tc>
        <w:tc>
          <w:tcPr>
            <w:tcW w:w="7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прибыли, распределяемой между владельцами ценных бумаг (дивиденд, доход)</w:t>
            </w:r>
          </w:p>
        </w:tc>
        <w:tc>
          <w:tcPr>
            <w:tcW w:w="9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Размер дивиденда на одну простую и привилегированную акцию</w:t>
            </w:r>
          </w:p>
        </w:tc>
        <w:tc>
          <w:tcPr>
            <w:tcW w:w="6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Доходы регулируемого субъекта по ценным бумагам (кроме акций), начисленные в отчетном году по каждому виду ценных бумаг раздельно</w:t>
            </w:r>
          </w:p>
        </w:tc>
        <w:tc>
          <w:tcPr>
            <w:tcW w:w="6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Прочие направления использования прибыли</w:t>
            </w:r>
          </w:p>
        </w:tc>
        <w:tc>
          <w:tcPr>
            <w:tcW w:w="6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долей/акций регулируемого субъекта, выкупленных самим регулируемым субъектом финансового рынка</w:t>
            </w:r>
          </w:p>
        </w:tc>
      </w:tr>
      <w:tr w:rsidR="00EB05AE" w:rsidRPr="00D7311C" w:rsidTr="006235C1"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B16AFF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 xml:space="preserve">184 793 </w:t>
            </w:r>
            <w:r w:rsidR="000468A1" w:rsidRPr="00D7311C">
              <w:rPr>
                <w:rFonts w:ascii="Times New Roman" w:hAnsi="Times New Roman" w:cs="Times New Roman"/>
              </w:rPr>
              <w:t xml:space="preserve">сом </w:t>
            </w:r>
          </w:p>
        </w:tc>
        <w:tc>
          <w:tcPr>
            <w:tcW w:w="6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</w:t>
            </w:r>
            <w:r w:rsidR="006F652E"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F652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2) Данные об использовании резервного и других специальных фондов регулируемым субъектом финансового рынка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67"/>
        <w:gridCol w:w="4116"/>
        <w:gridCol w:w="8103"/>
      </w:tblGrid>
      <w:tr w:rsidR="00EB05AE" w:rsidRPr="00D7311C" w:rsidTr="006235C1">
        <w:tc>
          <w:tcPr>
            <w:tcW w:w="8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Резервный фонд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Другие специальные фонды</w:t>
            </w:r>
          </w:p>
        </w:tc>
        <w:tc>
          <w:tcPr>
            <w:tcW w:w="27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Использование резервного и других специальных фондов</w:t>
            </w:r>
          </w:p>
        </w:tc>
      </w:tr>
      <w:tr w:rsidR="00EB05AE" w:rsidRPr="00D7311C" w:rsidTr="006235C1">
        <w:tc>
          <w:tcPr>
            <w:tcW w:w="8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-</w:t>
            </w: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 </w:t>
            </w:r>
          </w:p>
        </w:tc>
        <w:tc>
          <w:tcPr>
            <w:tcW w:w="27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-</w:t>
            </w:r>
          </w:p>
        </w:tc>
      </w:tr>
    </w:tbl>
    <w:p w:rsidR="00EB05AE" w:rsidRPr="00D7311C" w:rsidRDefault="00EB05AE" w:rsidP="00EB05A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</w:p>
    <w:p w:rsidR="00EB05AE" w:rsidRPr="00D7311C" w:rsidRDefault="00EB05AE" w:rsidP="00EB05A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16. К отчету прилагаются: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- бухгалтерский баланс, отчет о прибылях и убытках, отчет о движении денежных средств, отчет об изменении в капитале, содержащие все строки плана счетов бухгалтерского учета финансово-хозяйственной деятельности субъектов предпринимательства, некоммерческих организаций (за исключением бюджетных учреждений), утвержденные </w:t>
      </w:r>
      <w:hyperlink r:id="rId7" w:history="1">
        <w:r w:rsidRPr="00D7311C">
          <w:rPr>
            <w:rStyle w:val="a3"/>
            <w:rFonts w:ascii="Times New Roman" w:hAnsi="Times New Roman" w:cs="Times New Roman"/>
            <w:color w:val="auto"/>
            <w:u w:val="none"/>
          </w:rPr>
          <w:t>постановлением</w:t>
        </w:r>
      </w:hyperlink>
      <w:r w:rsidRPr="00D7311C">
        <w:rPr>
          <w:rFonts w:ascii="Times New Roman" w:hAnsi="Times New Roman" w:cs="Times New Roman"/>
        </w:rPr>
        <w:t xml:space="preserve"> Правительства Кыргызской Республики от 7 октября 2010 года № 231. Данные, указанные в настоящем абзаце, представляются по итогам каждого квартала, а также года;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- примечания, содержащие свод значительных элементов учетной политики и прочие пояснительные записки;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- аудиторское заключение о результатах проверки финансовой отчетности регулируемого субъекта финансового рынка в отчетном году для регулируемых субъектов, обязанных в соответствии с законодательством Кыргызской Республики осуществлять аудит;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- краткое описание практики корпоративного управления регулируемого субъекта финансового рынка, включая краткое описание практики, которая применялась или изменялась в течение отчетного периода.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F23D1A" w:rsidRPr="00D7311C" w:rsidRDefault="00F23D1A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lastRenderedPageBreak/>
        <w:t>17. Информация об общих собраниях владельцев ценных бумаг/участников регулируемого субъекта финансового рынка, проведенных в отчетном периоде:</w:t>
      </w:r>
    </w:p>
    <w:p w:rsidR="00EB05AE" w:rsidRPr="00D7311C" w:rsidRDefault="00EB05AE" w:rsidP="00EB05AE">
      <w:pPr>
        <w:spacing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1) Общие собрания акционеров, проведенные в отчетном году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2870"/>
        <w:gridCol w:w="1916"/>
      </w:tblGrid>
      <w:tr w:rsidR="00EB05AE" w:rsidRPr="00D7311C" w:rsidTr="006235C1">
        <w:tc>
          <w:tcPr>
            <w:tcW w:w="4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проведения общего собрания владельцев ценных бумаг</w:t>
            </w:r>
          </w:p>
        </w:tc>
        <w:tc>
          <w:tcPr>
            <w:tcW w:w="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Кворум</w:t>
            </w:r>
          </w:p>
        </w:tc>
      </w:tr>
      <w:tr w:rsidR="00F23D1A" w:rsidRPr="00D7311C" w:rsidTr="006235C1">
        <w:tc>
          <w:tcPr>
            <w:tcW w:w="435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1A" w:rsidRPr="00D7311C" w:rsidRDefault="00CE6582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3D1A" w:rsidRPr="00D7311C" w:rsidRDefault="00CE6582" w:rsidP="006235C1">
            <w:pPr>
              <w:spacing w:after="6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EB05AE" w:rsidRPr="00D7311C" w:rsidRDefault="00EB05AE" w:rsidP="004633D9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2) К отчету прилагаются все протоколы общих собраний владельцев ценных бумаг/участников в отчетном году и отчеты счетной комиссии этих собраний, а также копия публикации о созыве общего собрания, если они ранее не были представлены в уполномоченный государственный орган.</w:t>
      </w:r>
    </w:p>
    <w:p w:rsidR="00EB05AE" w:rsidRPr="00D7311C" w:rsidRDefault="00EB05AE" w:rsidP="00EB05AE">
      <w:pPr>
        <w:spacing w:after="60" w:line="276" w:lineRule="auto"/>
        <w:ind w:firstLine="0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      </w:t>
      </w:r>
    </w:p>
    <w:p w:rsidR="00EB05AE" w:rsidRPr="00D7311C" w:rsidRDefault="00EB05AE" w:rsidP="00EB05AE">
      <w:pPr>
        <w:spacing w:after="60" w:line="276" w:lineRule="auto"/>
        <w:ind w:firstLine="0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      </w:t>
      </w:r>
    </w:p>
    <w:p w:rsidR="00EB05AE" w:rsidRPr="00D7311C" w:rsidRDefault="00EB05AE" w:rsidP="00EB05AE">
      <w:pPr>
        <w:spacing w:after="60" w:line="276" w:lineRule="auto"/>
        <w:ind w:firstLine="0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      Руководитель: _____________________________</w:t>
      </w:r>
      <w:r w:rsidR="00EB4EF9" w:rsidRPr="00D7311C">
        <w:rPr>
          <w:rFonts w:ascii="Times New Roman" w:hAnsi="Times New Roman" w:cs="Times New Roman"/>
        </w:rPr>
        <w:t>____________________________________________</w:t>
      </w:r>
      <w:r w:rsidRPr="00D7311C">
        <w:rPr>
          <w:rFonts w:ascii="Times New Roman" w:hAnsi="Times New Roman" w:cs="Times New Roman"/>
        </w:rPr>
        <w:t xml:space="preserve"> Подпись: 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                                      </w:t>
      </w:r>
      <w:r w:rsidR="00EB4EF9" w:rsidRPr="00D7311C">
        <w:rPr>
          <w:rFonts w:ascii="Times New Roman" w:hAnsi="Times New Roman" w:cs="Times New Roman"/>
        </w:rPr>
        <w:t xml:space="preserve">                                       </w:t>
      </w:r>
      <w:r w:rsidRPr="00D7311C">
        <w:rPr>
          <w:rFonts w:ascii="Times New Roman" w:hAnsi="Times New Roman" w:cs="Times New Roman"/>
        </w:rPr>
        <w:t>(должность, ФИО)</w:t>
      </w:r>
    </w:p>
    <w:p w:rsidR="00EB4EF9" w:rsidRPr="00D7311C" w:rsidRDefault="00EB4EF9" w:rsidP="00EB05AE">
      <w:pPr>
        <w:spacing w:after="60" w:line="276" w:lineRule="auto"/>
        <w:rPr>
          <w:rFonts w:ascii="Times New Roman" w:hAnsi="Times New Roman" w:cs="Times New Roman"/>
        </w:rPr>
      </w:pPr>
    </w:p>
    <w:p w:rsidR="00EB05AE" w:rsidRPr="00D7311C" w:rsidRDefault="00EB05AE" w:rsidP="00EB05AE">
      <w:pPr>
        <w:spacing w:after="60" w:line="276" w:lineRule="auto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Главный бухгалтер: ________________________</w:t>
      </w:r>
      <w:r w:rsidR="00EB4EF9" w:rsidRPr="00D7311C">
        <w:rPr>
          <w:rFonts w:ascii="Times New Roman" w:hAnsi="Times New Roman" w:cs="Times New Roman"/>
        </w:rPr>
        <w:t>____________________________________________</w:t>
      </w:r>
      <w:r w:rsidRPr="00D7311C">
        <w:rPr>
          <w:rFonts w:ascii="Times New Roman" w:hAnsi="Times New Roman" w:cs="Times New Roman"/>
        </w:rPr>
        <w:t xml:space="preserve"> Подпись:___________________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                                                 </w:t>
      </w:r>
      <w:r w:rsidR="00EB4EF9" w:rsidRPr="00D7311C">
        <w:rPr>
          <w:rFonts w:ascii="Times New Roman" w:hAnsi="Times New Roman" w:cs="Times New Roman"/>
        </w:rPr>
        <w:t xml:space="preserve">                                           </w:t>
      </w:r>
      <w:r w:rsidRPr="00D7311C">
        <w:rPr>
          <w:rFonts w:ascii="Times New Roman" w:hAnsi="Times New Roman" w:cs="Times New Roman"/>
        </w:rPr>
        <w:t xml:space="preserve"> (ФИО)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</w:t>
      </w:r>
    </w:p>
    <w:p w:rsidR="00EB05AE" w:rsidRPr="00D7311C" w:rsidRDefault="00EB05AE" w:rsidP="00EB05AE">
      <w:pPr>
        <w:spacing w:after="60" w:line="276" w:lineRule="auto"/>
        <w:rPr>
          <w:rFonts w:ascii="Times New Roman" w:hAnsi="Times New Roman" w:cs="Times New Roman"/>
        </w:rPr>
      </w:pP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EB05AE" w:rsidRPr="00D7311C" w:rsidTr="006235C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1" w:name="pr2"/>
            <w:bookmarkEnd w:id="1"/>
            <w:r w:rsidRPr="00D731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bookmarkStart w:id="2" w:name="p2"/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CE0814" w:rsidRDefault="00CE0814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28164F" w:rsidRDefault="0028164F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28164F" w:rsidRDefault="0028164F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28164F" w:rsidRDefault="0028164F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28164F" w:rsidRDefault="0028164F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CE6582" w:rsidRDefault="00CE6582" w:rsidP="006235C1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16D7A" w:rsidRPr="00D7311C" w:rsidRDefault="00A16D7A" w:rsidP="00CE6582">
            <w:pPr>
              <w:spacing w:after="60"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Приложение 2</w:t>
            </w:r>
            <w:r w:rsidRPr="00D7311C">
              <w:rPr>
                <w:rFonts w:ascii="Times New Roman" w:hAnsi="Times New Roman" w:cs="Times New Roman"/>
              </w:rPr>
              <w:br/>
            </w:r>
            <w:bookmarkEnd w:id="2"/>
            <w:r w:rsidRPr="00D7311C">
              <w:rPr>
                <w:rFonts w:ascii="Times New Roman" w:hAnsi="Times New Roman" w:cs="Times New Roman"/>
              </w:rPr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lastRenderedPageBreak/>
        <w:t> </w:t>
      </w:r>
    </w:p>
    <w:p w:rsidR="00EB05AE" w:rsidRPr="00D7311C" w:rsidRDefault="00EB05AE" w:rsidP="00EB05AE">
      <w:pPr>
        <w:spacing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1. Сведения о секретаре общества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864"/>
        <w:gridCol w:w="1931"/>
        <w:gridCol w:w="1996"/>
        <w:gridCol w:w="3010"/>
        <w:gridCol w:w="3720"/>
        <w:gridCol w:w="2265"/>
      </w:tblGrid>
      <w:tr w:rsidR="00EB05AE" w:rsidRPr="00D7311C" w:rsidTr="006235C1">
        <w:tc>
          <w:tcPr>
            <w:tcW w:w="6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ФИО секретаря общества</w:t>
            </w:r>
          </w:p>
        </w:tc>
        <w:tc>
          <w:tcPr>
            <w:tcW w:w="132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Занимаемые должности в настоящее время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принадлежащих ему ценных бумаг</w:t>
            </w:r>
          </w:p>
        </w:tc>
        <w:tc>
          <w:tcPr>
            <w:tcW w:w="125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Доля в уставном капитале регулируемого субъекта финансового рынка (в %)</w:t>
            </w:r>
          </w:p>
        </w:tc>
        <w:tc>
          <w:tcPr>
            <w:tcW w:w="76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Контактная информация (тел.)</w:t>
            </w:r>
          </w:p>
        </w:tc>
      </w:tr>
      <w:tr w:rsidR="00EB05AE" w:rsidRPr="00D7311C" w:rsidTr="006235C1">
        <w:trPr>
          <w:trHeight w:val="486"/>
        </w:trPr>
        <w:tc>
          <w:tcPr>
            <w:tcW w:w="63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 органах управления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вне органов управления</w:t>
            </w:r>
          </w:p>
        </w:tc>
        <w:tc>
          <w:tcPr>
            <w:tcW w:w="101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58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66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B05AE" w:rsidRPr="00D7311C" w:rsidRDefault="00EB05AE" w:rsidP="006235C1">
            <w:pPr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EB05AE" w:rsidRPr="00D7311C" w:rsidTr="006235C1">
        <w:trPr>
          <w:trHeight w:val="563"/>
        </w:trPr>
        <w:tc>
          <w:tcPr>
            <w:tcW w:w="6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B05AE" w:rsidRPr="00D7311C" w:rsidRDefault="00EB05AE" w:rsidP="006235C1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Ишембаева А.А.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Нет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Нет</w:t>
            </w:r>
          </w:p>
        </w:tc>
        <w:tc>
          <w:tcPr>
            <w:tcW w:w="10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05AE" w:rsidRPr="00D7311C" w:rsidRDefault="006235C1" w:rsidP="006235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Нет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05AE" w:rsidRPr="00D7311C" w:rsidRDefault="006235C1" w:rsidP="006235C1">
            <w:pPr>
              <w:spacing w:after="0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05AE" w:rsidRPr="00D7311C" w:rsidRDefault="00EB05AE" w:rsidP="006235C1">
            <w:pPr>
              <w:spacing w:after="0"/>
              <w:rPr>
                <w:rFonts w:ascii="Times New Roman" w:hAnsi="Times New Roman"/>
              </w:rPr>
            </w:pPr>
            <w:r w:rsidRPr="00D7311C">
              <w:rPr>
                <w:rFonts w:ascii="Times New Roman" w:hAnsi="Times New Roman"/>
              </w:rPr>
              <w:t>0312 -451040</w:t>
            </w:r>
          </w:p>
        </w:tc>
      </w:tr>
      <w:tr w:rsidR="00EB05AE" w:rsidRPr="00D7311C" w:rsidTr="006235C1">
        <w:trPr>
          <w:trHeight w:val="76"/>
        </w:trPr>
        <w:tc>
          <w:tcPr>
            <w:tcW w:w="630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3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5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8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6" w:type="pct"/>
            <w:vAlign w:val="center"/>
            <w:hideMark/>
          </w:tcPr>
          <w:p w:rsidR="00EB05AE" w:rsidRPr="00D7311C" w:rsidRDefault="00EB05AE" w:rsidP="006235C1">
            <w:pPr>
              <w:spacing w:after="0" w:line="276" w:lineRule="auto"/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2. Информация о существенных фактах (далее - факт), затрагивающих деятельность публичных компаний в отчетном периоде: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525"/>
        <w:gridCol w:w="2502"/>
        <w:gridCol w:w="5196"/>
        <w:gridCol w:w="4563"/>
      </w:tblGrid>
      <w:tr w:rsidR="00EB05AE" w:rsidRPr="00D7311C" w:rsidTr="006235C1">
        <w:trPr>
          <w:trHeight w:val="1039"/>
        </w:trPr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Наименование факта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появления факта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Влияние факта на деятельность публичной компании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и форма раскрытия информации о факте</w:t>
            </w:r>
          </w:p>
        </w:tc>
      </w:tr>
      <w:tr w:rsidR="00EB05AE" w:rsidRPr="00D7311C" w:rsidTr="006235C1"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84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7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5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CE6582" w:rsidP="00623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</w:tr>
    </w:tbl>
    <w:p w:rsidR="00EB05AE" w:rsidRPr="00D7311C" w:rsidRDefault="00EB05AE" w:rsidP="00EB05AE">
      <w:pPr>
        <w:spacing w:before="12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3. Информация обо всех выпусках ценных бумаг публичных компаний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145"/>
        <w:gridCol w:w="1650"/>
        <w:gridCol w:w="1937"/>
        <w:gridCol w:w="1310"/>
        <w:gridCol w:w="1700"/>
        <w:gridCol w:w="1597"/>
        <w:gridCol w:w="3466"/>
        <w:gridCol w:w="1981"/>
      </w:tblGrid>
      <w:tr w:rsidR="00EB05AE" w:rsidRPr="00D7311C" w:rsidTr="006235C1">
        <w:trPr>
          <w:trHeight w:val="2151"/>
        </w:trPr>
        <w:tc>
          <w:tcPr>
            <w:tcW w:w="38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Вид ценной бумаги</w:t>
            </w:r>
          </w:p>
        </w:tc>
        <w:tc>
          <w:tcPr>
            <w:tcW w:w="55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Общая сумма, на которую выпущен данный вид ценной бумаги</w:t>
            </w:r>
          </w:p>
        </w:tc>
        <w:tc>
          <w:tcPr>
            <w:tcW w:w="65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Общее количество выпущенных ценных бумаг</w:t>
            </w:r>
          </w:p>
        </w:tc>
        <w:tc>
          <w:tcPr>
            <w:tcW w:w="4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выпуска ценных бумаг</w:t>
            </w:r>
          </w:p>
        </w:tc>
        <w:tc>
          <w:tcPr>
            <w:tcW w:w="57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размещения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Дата погашения ценных бумаг</w:t>
            </w:r>
          </w:p>
        </w:tc>
        <w:tc>
          <w:tcPr>
            <w:tcW w:w="11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Профессиональные участники рынка ценных бумаг, оказывающие услуги в размещении выпусков данных ценных бумаг (номер лицензии юридический адрес)</w:t>
            </w:r>
          </w:p>
        </w:tc>
        <w:tc>
          <w:tcPr>
            <w:tcW w:w="6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311C">
              <w:rPr>
                <w:rFonts w:ascii="Times New Roman" w:hAnsi="Times New Roman" w:cs="Times New Roman"/>
                <w:b/>
                <w:bCs/>
              </w:rPr>
              <w:t>Количество владельцев ценных бумаг на конец отчетного периода</w:t>
            </w:r>
          </w:p>
        </w:tc>
      </w:tr>
      <w:tr w:rsidR="00EB05AE" w:rsidRPr="00D7311C" w:rsidTr="006235C1">
        <w:trPr>
          <w:trHeight w:val="545"/>
        </w:trPr>
        <w:tc>
          <w:tcPr>
            <w:tcW w:w="38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6235C1" w:rsidP="006235C1">
            <w:pPr>
              <w:spacing w:after="60"/>
              <w:jc w:val="center"/>
              <w:rPr>
                <w:rFonts w:ascii="Times New Roman" w:hAnsi="Times New Roman" w:cs="Times New Roman"/>
                <w:bCs/>
              </w:rPr>
            </w:pPr>
            <w:r w:rsidRPr="00D7311C">
              <w:rPr>
                <w:rFonts w:ascii="Times New Roman" w:hAnsi="Times New Roman" w:cs="Times New Roman"/>
                <w:bCs/>
              </w:rPr>
              <w:t>Нет</w:t>
            </w:r>
          </w:p>
        </w:tc>
      </w:tr>
    </w:tbl>
    <w:p w:rsidR="00EB05AE" w:rsidRPr="00D7311C" w:rsidRDefault="00EB05AE" w:rsidP="00EB05AE">
      <w:pPr>
        <w:spacing w:before="60"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4. Информация об условиях и характере совершенной акционерным обществом сделки с заинтересованными лицами: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lastRenderedPageBreak/>
        <w:t>1) дата совершения сделки -;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2) информация о влиянии сделки на деятельность эмитента (финансовый результат, дополнительные инвестиции и т.д.) -;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3) информация об условиях и характере заключенной сделки (предмет, условия, цена сделки и т.д.) -;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4) степень имеющейся заинтересованности (лица, заинтересованные в сделке) -;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5) дата опубликования информации о сделке в средствах массовой информации (прилагается копия опубликованного сообщения) -;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6) дата раскрытия информации о сделке в уполномоченный орган, регулирующий рынок ценных бумаг -.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Руководитель: _____________________________</w:t>
      </w:r>
      <w:r w:rsidR="00EB4EF9" w:rsidRPr="00D7311C">
        <w:rPr>
          <w:rFonts w:ascii="Times New Roman" w:hAnsi="Times New Roman" w:cs="Times New Roman"/>
        </w:rPr>
        <w:t>___________________________________________</w:t>
      </w:r>
      <w:r w:rsidRPr="00D7311C">
        <w:rPr>
          <w:rFonts w:ascii="Times New Roman" w:hAnsi="Times New Roman" w:cs="Times New Roman"/>
        </w:rPr>
        <w:t xml:space="preserve"> Подпись: 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 xml:space="preserve">                                      </w:t>
      </w:r>
      <w:r w:rsidR="00EB4EF9" w:rsidRPr="00D7311C">
        <w:rPr>
          <w:rFonts w:ascii="Times New Roman" w:hAnsi="Times New Roman" w:cs="Times New Roman"/>
        </w:rPr>
        <w:t xml:space="preserve">                                        </w:t>
      </w:r>
      <w:r w:rsidRPr="00D7311C">
        <w:rPr>
          <w:rFonts w:ascii="Times New Roman" w:hAnsi="Times New Roman" w:cs="Times New Roman"/>
        </w:rPr>
        <w:t>(должность, ФИО)</w:t>
      </w:r>
    </w:p>
    <w:p w:rsidR="00EB4EF9" w:rsidRPr="00D7311C" w:rsidRDefault="00EB4EF9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Главный бухгалтер: ________________________</w:t>
      </w:r>
      <w:r w:rsidR="00EB4EF9" w:rsidRPr="00D7311C">
        <w:rPr>
          <w:rFonts w:ascii="Times New Roman" w:hAnsi="Times New Roman" w:cs="Times New Roman"/>
        </w:rPr>
        <w:t>__________________________________________</w:t>
      </w:r>
      <w:r w:rsidRPr="00D7311C">
        <w:rPr>
          <w:rFonts w:ascii="Times New Roman" w:hAnsi="Times New Roman" w:cs="Times New Roman"/>
        </w:rPr>
        <w:t xml:space="preserve"> Подпись:___________________</w:t>
      </w:r>
    </w:p>
    <w:p w:rsidR="00EB05AE" w:rsidRPr="00D7311C" w:rsidRDefault="00EB05AE" w:rsidP="00EB05AE">
      <w:pPr>
        <w:spacing w:after="60" w:line="276" w:lineRule="auto"/>
        <w:ind w:firstLine="567"/>
        <w:rPr>
          <w:rFonts w:ascii="Times New Roman" w:hAnsi="Times New Roman" w:cs="Times New Roman"/>
        </w:rPr>
      </w:pPr>
      <w:r w:rsidRPr="00D7311C">
        <w:rPr>
          <w:rFonts w:ascii="Times New Roman" w:hAnsi="Times New Roman" w:cs="Times New Roman"/>
        </w:rPr>
        <w:t>                                                </w:t>
      </w:r>
      <w:r w:rsidR="00EB4EF9" w:rsidRPr="00D7311C">
        <w:rPr>
          <w:rFonts w:ascii="Times New Roman" w:hAnsi="Times New Roman" w:cs="Times New Roman"/>
        </w:rPr>
        <w:t xml:space="preserve">                                           </w:t>
      </w:r>
      <w:r w:rsidRPr="00D7311C">
        <w:rPr>
          <w:rFonts w:ascii="Times New Roman" w:hAnsi="Times New Roman" w:cs="Times New Roman"/>
        </w:rPr>
        <w:t>   (ФИО)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75"/>
        <w:gridCol w:w="4436"/>
        <w:gridCol w:w="5175"/>
      </w:tblGrid>
      <w:tr w:rsidR="00EB05AE" w:rsidRPr="00D7311C" w:rsidTr="006235C1"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  <w:r w:rsidRPr="00D7311C">
              <w:t> </w:t>
            </w:r>
          </w:p>
        </w:tc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  <w:r w:rsidRPr="00D7311C">
              <w:t> </w:t>
            </w:r>
          </w:p>
        </w:tc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  <w:bookmarkStart w:id="3" w:name="p2_1"/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</w:p>
          <w:p w:rsidR="008F088D" w:rsidRPr="00D7311C" w:rsidRDefault="008F088D" w:rsidP="006235C1">
            <w:pPr>
              <w:spacing w:after="60" w:line="276" w:lineRule="auto"/>
              <w:ind w:firstLine="0"/>
              <w:jc w:val="center"/>
            </w:pPr>
          </w:p>
          <w:p w:rsidR="00EB05AE" w:rsidRDefault="00EB05AE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Default="00CE6582" w:rsidP="006235C1">
            <w:pPr>
              <w:spacing w:after="60" w:line="276" w:lineRule="auto"/>
              <w:ind w:firstLine="0"/>
            </w:pPr>
          </w:p>
          <w:p w:rsidR="00CE6582" w:rsidRPr="00D7311C" w:rsidRDefault="00CE6582" w:rsidP="006235C1">
            <w:pPr>
              <w:spacing w:after="60" w:line="276" w:lineRule="auto"/>
              <w:ind w:firstLine="0"/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</w:pPr>
          </w:p>
          <w:p w:rsidR="00EB05AE" w:rsidRPr="00D7311C" w:rsidRDefault="00EB05AE" w:rsidP="006235C1">
            <w:pPr>
              <w:spacing w:after="60" w:line="276" w:lineRule="auto"/>
              <w:ind w:firstLine="0"/>
              <w:jc w:val="center"/>
            </w:pPr>
            <w:r w:rsidRPr="00D7311C">
              <w:t>Приложение 2-1</w:t>
            </w:r>
            <w:r w:rsidRPr="00D7311C">
              <w:br/>
            </w:r>
            <w:bookmarkEnd w:id="3"/>
            <w:r w:rsidRPr="00D7311C">
              <w:t>к Положению о порядке представления отчетности (информации) и раскрытии информации субъектами финансового рынка</w:t>
            </w:r>
          </w:p>
        </w:tc>
      </w:tr>
    </w:tbl>
    <w:p w:rsidR="00EB05AE" w:rsidRPr="00D7311C" w:rsidRDefault="00EB05AE" w:rsidP="00EB05AE">
      <w:pPr>
        <w:spacing w:before="400" w:after="400" w:line="276" w:lineRule="auto"/>
        <w:ind w:left="1134" w:right="1134" w:firstLine="0"/>
        <w:jc w:val="center"/>
        <w:rPr>
          <w:rFonts w:ascii="Times New Roman" w:hAnsi="Times New Roman" w:cs="Times New Roman"/>
        </w:rPr>
      </w:pPr>
      <w:r w:rsidRPr="00D7311C">
        <w:rPr>
          <w:b/>
          <w:bCs/>
        </w:rPr>
        <w:lastRenderedPageBreak/>
        <w:t>Данные, включаемые в краткий годовой и ежеквартальный отчет для публикации в средствах массовой информации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1. Данные об эмитенте: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- полное и сокращенное наименование эмитента Открытое акционерное общество  «Кереге» ОАО «Кереге»</w:t>
      </w: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firstLine="567"/>
      </w:pPr>
      <w:r w:rsidRPr="00D7311C">
        <w:t xml:space="preserve">- организационно-правовая форма </w:t>
      </w:r>
      <w:r w:rsidRPr="00D7311C">
        <w:rPr>
          <w:b/>
        </w:rPr>
        <w:t xml:space="preserve"> </w:t>
      </w:r>
      <w:r w:rsidRPr="00D7311C">
        <w:t>Открытое акционерное общество</w:t>
      </w:r>
      <w:r w:rsidRPr="00D7311C">
        <w:rPr>
          <w:b/>
        </w:rPr>
        <w:t xml:space="preserve"> </w:t>
      </w:r>
    </w:p>
    <w:p w:rsidR="00EB05AE" w:rsidRPr="00D7311C" w:rsidRDefault="00EB05AE" w:rsidP="00EB05AE">
      <w:pPr>
        <w:spacing w:after="60" w:line="276" w:lineRule="auto"/>
        <w:ind w:firstLine="567"/>
      </w:pP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left="567" w:firstLine="0"/>
      </w:pPr>
      <w:r w:rsidRPr="00D7311C">
        <w:t>- юридический и почтовый адрес эмитента, номер телефона и телефакса Кыргызская Республика, г.Бишкек,пр Дэн-Сяопина 308, 720010, телефон:+ 996 (312)650186,телефакс:+996(312) 45 10 43</w:t>
      </w:r>
    </w:p>
    <w:p w:rsidR="00EB05AE" w:rsidRPr="00D7311C" w:rsidRDefault="00EB05AE" w:rsidP="00EB05AE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</w:rPr>
      </w:pPr>
      <w:r w:rsidRPr="00D7311C">
        <w:t>- основной вид деятельности эмитента Оказание услуг</w:t>
      </w:r>
    </w:p>
    <w:p w:rsidR="00EB05AE" w:rsidRPr="00D7311C" w:rsidRDefault="00EB05AE" w:rsidP="00EB05AE">
      <w:pPr>
        <w:spacing w:after="60" w:line="276" w:lineRule="auto"/>
        <w:ind w:firstLine="567"/>
      </w:pPr>
    </w:p>
    <w:p w:rsidR="00EB05AE" w:rsidRPr="00D7311C" w:rsidRDefault="00EB05AE" w:rsidP="00EB05AE">
      <w:pPr>
        <w:spacing w:after="60" w:line="276" w:lineRule="auto"/>
        <w:ind w:left="567" w:firstLine="0"/>
      </w:pPr>
      <w:r w:rsidRPr="00D7311C">
        <w:t>2. Количество владельцев ценных бумаг и работников эмитента количес</w:t>
      </w:r>
      <w:r w:rsidR="008E3D3D">
        <w:t>тво владельцев ценных бумаг – 69</w:t>
      </w:r>
      <w:r w:rsidRPr="00D7311C">
        <w:t xml:space="preserve"> количество работников эмитента – </w:t>
      </w:r>
      <w:r w:rsidR="006235C1" w:rsidRPr="00D7311C">
        <w:t>1</w:t>
      </w:r>
      <w:r w:rsidR="00135150" w:rsidRPr="00D7311C">
        <w:t>4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(данный пункт включает в себя сведения о количестве владельцев ценных бумаг по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состоянию на конец отчетного периода и количестве работников эмитента на конец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отчетного периода).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3. Список юридических лиц, в которых данный эмитент владеет 5 процентами и более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 xml:space="preserve">уставного капитала -, 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(в данном пункте отражаются: полное наименование юридического лица, его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организационно-правовая форма, местонахождение, почтовый адрес, телефон, факс,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адрес электронной почты и код ОКПО, а также доля участия в уставном капитале).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4. Информация о существенных фактах (далее - факт), затрагивающих деятельность</w:t>
      </w:r>
      <w:r w:rsidR="00977DCF" w:rsidRPr="00D7311C">
        <w:t xml:space="preserve"> </w:t>
      </w:r>
      <w:r w:rsidR="004B66C8" w:rsidRPr="00D7311C">
        <w:t>–</w:t>
      </w:r>
      <w:r w:rsidR="00977DCF" w:rsidRPr="00D7311C">
        <w:t xml:space="preserve"> </w:t>
      </w:r>
    </w:p>
    <w:p w:rsidR="00EB05AE" w:rsidRPr="00D7311C" w:rsidRDefault="00EB05AE" w:rsidP="00EB05AE">
      <w:pPr>
        <w:spacing w:after="60" w:line="276" w:lineRule="auto"/>
        <w:ind w:left="567" w:firstLine="0"/>
      </w:pPr>
      <w:r w:rsidRPr="00D7311C">
        <w:t xml:space="preserve">эмитента ценных бумаг в отчетном периоде – 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lastRenderedPageBreak/>
        <w:t>(данный пункт включает в себя сведения о наименовании факта, дате его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появления, влиянии факта на деятельность эмитента, а также дату и форму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раскрытия информации о данном факте).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5. Финансовая отчетность эмитента за отчетный период.</w:t>
      </w:r>
    </w:p>
    <w:p w:rsidR="00EB05AE" w:rsidRPr="00D7311C" w:rsidRDefault="00EB05AE" w:rsidP="00EB05AE">
      <w:pPr>
        <w:spacing w:before="60" w:after="60" w:line="276" w:lineRule="auto"/>
        <w:ind w:firstLine="567"/>
      </w:pPr>
      <w:r w:rsidRPr="00D7311C">
        <w:t>6. Сведения о направлении средств, привлеченных эмитентом в результате размещения эмиссионных ценных бумаг и ипотечных ценных бумаг, которые включают в себя: общий объем привлеченных средств, сведения о привлеченных средствах, использованных по каждому из направлений, и о направлениях использования привлеченных средств -.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 xml:space="preserve">7. Заемные средства, полученные эмитентом и его дочерними обществами в отчетном периоде. Данный пункт отражает заемные средства, полученные эмитентом в отчетном периоде, и заемные средства, полученные дочерними обществами в отчетном периоде </w:t>
      </w:r>
      <w:r w:rsidR="00135150" w:rsidRPr="00D7311C">
        <w:t>13 653 087</w:t>
      </w:r>
      <w:r w:rsidR="000468A1" w:rsidRPr="00D7311C">
        <w:t xml:space="preserve"> сом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8. Сведения о долгосрочных и краткосрочных финансовых вложениях эмитента за отчетный период -.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9. Доходы по ценным бумагам эмитента -.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Эта информация представляется при начислении доходов по ценным бумагам эмитента в отчетном периоде или в квартале, предшествующем отчетному кварталу, и включает: вид ценной бумаги, размер доходов, начисленных на одну ценную бумагу, и общую сумму доходов, начисленных по ценным бумагам данного вида.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10. Информация об условиях и характере сделки, совершенной лицами, заинтересованными в совершении обществом сделки, включает: дату совершения сделки, информацию о влиянии сделки на деятельность эмитента (финансовый результат, дополнительные инвестиции и т.д.), информацию об условиях и характере заключенной сделки (предмет, условия, цена сделки и т.д.), степень имеющейся заинтересованности (лица, заинтересованного в сделке), дату опубликования информации о сделке в средствах массовой информации (прилагается копия опубликованного сообщения), а также дату направления уведомления с информацией о сделке в уполномоченный орган по регулированию рынка ценных бумаг -.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 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Руководитель: _____________________________</w:t>
      </w:r>
      <w:r w:rsidR="00EB4EF9" w:rsidRPr="00D7311C">
        <w:t>____________________________________</w:t>
      </w:r>
      <w:r w:rsidRPr="00D7311C">
        <w:t xml:space="preserve"> Подпись: __________________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                                     </w:t>
      </w:r>
      <w:r w:rsidR="00EB4EF9" w:rsidRPr="00D7311C">
        <w:t xml:space="preserve">                                 </w:t>
      </w:r>
      <w:r w:rsidRPr="00D7311C">
        <w:t xml:space="preserve"> (должность, ФИО)</w:t>
      </w:r>
    </w:p>
    <w:p w:rsidR="00EB4EF9" w:rsidRPr="00D7311C" w:rsidRDefault="00EB4EF9" w:rsidP="00EB05AE">
      <w:pPr>
        <w:spacing w:after="60" w:line="276" w:lineRule="auto"/>
        <w:ind w:firstLine="567"/>
      </w:pP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Главный бухгалтер: ________________________</w:t>
      </w:r>
      <w:r w:rsidR="00EB4EF9" w:rsidRPr="00D7311C">
        <w:t>____________________________________</w:t>
      </w:r>
      <w:r w:rsidRPr="00D7311C">
        <w:t xml:space="preserve"> Подпись:___________________</w:t>
      </w:r>
    </w:p>
    <w:p w:rsidR="00EB05AE" w:rsidRPr="00D7311C" w:rsidRDefault="00EB05AE" w:rsidP="00EB05AE">
      <w:pPr>
        <w:spacing w:after="60" w:line="276" w:lineRule="auto"/>
        <w:ind w:firstLine="567"/>
      </w:pPr>
      <w:r w:rsidRPr="00D7311C">
        <w:t>                                                  </w:t>
      </w:r>
      <w:r w:rsidR="00EB4EF9" w:rsidRPr="00D7311C">
        <w:t xml:space="preserve">                                      </w:t>
      </w:r>
      <w:r w:rsidRPr="00D7311C">
        <w:t xml:space="preserve"> (ФИО)</w:t>
      </w:r>
    </w:p>
    <w:p w:rsidR="00EB05AE" w:rsidRPr="00D7311C" w:rsidRDefault="00EB05AE" w:rsidP="00EB05AE">
      <w:pPr>
        <w:rPr>
          <w:rFonts w:ascii="Times New Roman" w:hAnsi="Times New Roman" w:cs="Times New Roman"/>
        </w:rPr>
      </w:pPr>
    </w:p>
    <w:sectPr w:rsidR="00EB05AE" w:rsidRPr="00D7311C" w:rsidSect="006235C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0309A"/>
    <w:multiLevelType w:val="hybridMultilevel"/>
    <w:tmpl w:val="134803FE"/>
    <w:lvl w:ilvl="0" w:tplc="0818D1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compat/>
  <w:rsids>
    <w:rsidRoot w:val="00EB05AE"/>
    <w:rsid w:val="00041E93"/>
    <w:rsid w:val="000468A1"/>
    <w:rsid w:val="0006079D"/>
    <w:rsid w:val="000A3EAD"/>
    <w:rsid w:val="000D2E92"/>
    <w:rsid w:val="000F11BC"/>
    <w:rsid w:val="00135150"/>
    <w:rsid w:val="001454A5"/>
    <w:rsid w:val="0015470F"/>
    <w:rsid w:val="001867F4"/>
    <w:rsid w:val="001A7D82"/>
    <w:rsid w:val="001D2FE6"/>
    <w:rsid w:val="00243C2B"/>
    <w:rsid w:val="0028164F"/>
    <w:rsid w:val="003723DB"/>
    <w:rsid w:val="00445272"/>
    <w:rsid w:val="004633D9"/>
    <w:rsid w:val="004B5616"/>
    <w:rsid w:val="004B66C8"/>
    <w:rsid w:val="004D6442"/>
    <w:rsid w:val="004F6334"/>
    <w:rsid w:val="00502A01"/>
    <w:rsid w:val="00504D39"/>
    <w:rsid w:val="005131F9"/>
    <w:rsid w:val="006235C1"/>
    <w:rsid w:val="006424E0"/>
    <w:rsid w:val="006B3B56"/>
    <w:rsid w:val="006B71FE"/>
    <w:rsid w:val="006F652E"/>
    <w:rsid w:val="007667D7"/>
    <w:rsid w:val="00776B00"/>
    <w:rsid w:val="007A42A2"/>
    <w:rsid w:val="007B3E1A"/>
    <w:rsid w:val="007C1B82"/>
    <w:rsid w:val="00813F35"/>
    <w:rsid w:val="00865DF6"/>
    <w:rsid w:val="008E3D3D"/>
    <w:rsid w:val="008F088D"/>
    <w:rsid w:val="00911AF4"/>
    <w:rsid w:val="00945554"/>
    <w:rsid w:val="00977DCC"/>
    <w:rsid w:val="00977DCF"/>
    <w:rsid w:val="00981CFE"/>
    <w:rsid w:val="009E6A66"/>
    <w:rsid w:val="00A16C72"/>
    <w:rsid w:val="00A16D7A"/>
    <w:rsid w:val="00A5467C"/>
    <w:rsid w:val="00A83FC3"/>
    <w:rsid w:val="00AC6E39"/>
    <w:rsid w:val="00AC73CD"/>
    <w:rsid w:val="00AE10B7"/>
    <w:rsid w:val="00B16AFF"/>
    <w:rsid w:val="00B779DB"/>
    <w:rsid w:val="00BB3F08"/>
    <w:rsid w:val="00BD0C29"/>
    <w:rsid w:val="00C91FAC"/>
    <w:rsid w:val="00CE0814"/>
    <w:rsid w:val="00CE6582"/>
    <w:rsid w:val="00D3303B"/>
    <w:rsid w:val="00D7311C"/>
    <w:rsid w:val="00D77276"/>
    <w:rsid w:val="00E40F52"/>
    <w:rsid w:val="00E96FDC"/>
    <w:rsid w:val="00EA6B78"/>
    <w:rsid w:val="00EB05AE"/>
    <w:rsid w:val="00EB4EF9"/>
    <w:rsid w:val="00F23D1A"/>
    <w:rsid w:val="00F240E4"/>
    <w:rsid w:val="00FC7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AE"/>
    <w:pPr>
      <w:spacing w:after="120" w:line="240" w:lineRule="auto"/>
      <w:ind w:firstLine="397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05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B0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db:922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db:157077" TargetMode="External"/><Relationship Id="rId5" Type="http://schemas.openxmlformats.org/officeDocument/2006/relationships/hyperlink" Target="cdb:1291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2602</Words>
  <Characters>14835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2023-08-24T05:17:00Z</dcterms:created>
  <dcterms:modified xsi:type="dcterms:W3CDTF">2023-08-24T05:17:00Z</dcterms:modified>
</cp:coreProperties>
</file>